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4DDC6" w14:textId="77777777" w:rsidR="007C353F" w:rsidRDefault="007C353F" w:rsidP="007C353F">
      <w:pPr>
        <w:jc w:val="center"/>
        <w:rPr>
          <w:color w:val="000000"/>
          <w:sz w:val="28"/>
          <w:szCs w:val="28"/>
          <w:lang w:val="en-US"/>
        </w:rPr>
      </w:pPr>
      <w:r>
        <w:rPr>
          <w:b/>
          <w:bCs/>
          <w:color w:val="000000"/>
          <w:sz w:val="28"/>
          <w:szCs w:val="28"/>
          <w:lang w:val="en-US"/>
        </w:rPr>
        <w:t>BRIEF SUMMARY</w:t>
      </w:r>
    </w:p>
    <w:p w14:paraId="76ECB901" w14:textId="2913C5DC" w:rsidR="001720B2" w:rsidRPr="001720B2" w:rsidRDefault="001720B2" w:rsidP="001720B2">
      <w:pPr>
        <w:jc w:val="center"/>
        <w:rPr>
          <w:lang w:val="en-US"/>
        </w:rPr>
      </w:pPr>
      <w:r w:rsidRPr="001720B2">
        <w:rPr>
          <w:b/>
          <w:bCs/>
          <w:lang w:val="en-US"/>
        </w:rPr>
        <w:t>"</w:t>
      </w:r>
      <w:r w:rsidRPr="001720B2">
        <w:rPr>
          <w:b/>
          <w:bCs/>
          <w:sz w:val="23"/>
          <w:szCs w:val="23"/>
          <w:lang w:val="en-US"/>
        </w:rPr>
        <w:t xml:space="preserve">Constitutional Law of </w:t>
      </w:r>
      <w:r>
        <w:rPr>
          <w:b/>
          <w:bCs/>
          <w:sz w:val="23"/>
          <w:szCs w:val="23"/>
          <w:lang w:val="en-US"/>
        </w:rPr>
        <w:t xml:space="preserve">the Republic of Belarus and </w:t>
      </w:r>
      <w:r w:rsidRPr="001720B2">
        <w:rPr>
          <w:b/>
          <w:bCs/>
          <w:sz w:val="23"/>
          <w:szCs w:val="23"/>
          <w:lang w:val="en-US"/>
        </w:rPr>
        <w:t>Foreign Countries</w:t>
      </w:r>
      <w:r w:rsidRPr="001720B2">
        <w:rPr>
          <w:b/>
          <w:bCs/>
          <w:lang w:val="en-US"/>
        </w:rPr>
        <w:t>"</w:t>
      </w:r>
    </w:p>
    <w:p w14:paraId="7282587E" w14:textId="77777777" w:rsidR="001720B2" w:rsidRPr="001720B2" w:rsidRDefault="001720B2" w:rsidP="001720B2">
      <w:pPr>
        <w:jc w:val="center"/>
        <w:rPr>
          <w:b/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192"/>
        <w:gridCol w:w="7229"/>
      </w:tblGrid>
      <w:tr w:rsidR="001720B2" w:rsidRPr="001720B2" w14:paraId="4754F365" w14:textId="77777777" w:rsidTr="00FE2D9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C0CE" w14:textId="77777777" w:rsidR="001720B2" w:rsidRPr="001720B2" w:rsidRDefault="001720B2" w:rsidP="001720B2">
            <w:r w:rsidRPr="001720B2"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4904" w14:textId="77777777" w:rsidR="001720B2" w:rsidRPr="001720B2" w:rsidRDefault="001720B2" w:rsidP="001720B2">
            <w:pPr>
              <w:jc w:val="center"/>
              <w:rPr>
                <w:lang w:val="en-US"/>
              </w:rPr>
            </w:pPr>
            <w:r w:rsidRPr="001720B2">
              <w:rPr>
                <w:lang w:val="en-US"/>
              </w:rPr>
              <w:t>Specialized module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28C6" w14:textId="41A76DEC" w:rsidR="001720B2" w:rsidRPr="001720B2" w:rsidRDefault="001720B2" w:rsidP="001720B2">
            <w:pPr>
              <w:jc w:val="both"/>
            </w:pPr>
            <w:r w:rsidRPr="001720B2">
              <w:t>Comparative jurisprudence</w:t>
            </w:r>
          </w:p>
        </w:tc>
      </w:tr>
      <w:tr w:rsidR="001720B2" w:rsidRPr="001720B2" w14:paraId="0B46ADA6" w14:textId="77777777" w:rsidTr="00FE2D9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3DC3" w14:textId="77777777" w:rsidR="001720B2" w:rsidRPr="001720B2" w:rsidRDefault="001720B2" w:rsidP="001720B2">
            <w:r w:rsidRPr="001720B2"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340A" w14:textId="77777777" w:rsidR="001720B2" w:rsidRPr="001720B2" w:rsidRDefault="001720B2" w:rsidP="001720B2">
            <w:r w:rsidRPr="001720B2">
              <w:t>Specialty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2113" w14:textId="27521D1B" w:rsidR="001720B2" w:rsidRPr="001720B2" w:rsidRDefault="001720B2" w:rsidP="001720B2">
            <w:pPr>
              <w:jc w:val="both"/>
            </w:pPr>
            <w:r w:rsidRPr="00250613">
              <w:t xml:space="preserve">6-05-0421-02 </w:t>
            </w:r>
            <w:r w:rsidRPr="001720B2">
              <w:t>International Law</w:t>
            </w:r>
          </w:p>
        </w:tc>
      </w:tr>
      <w:tr w:rsidR="001720B2" w:rsidRPr="001720B2" w14:paraId="32E7AC7C" w14:textId="77777777" w:rsidTr="00FE2D9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6151" w14:textId="77777777" w:rsidR="001720B2" w:rsidRPr="001720B2" w:rsidRDefault="001720B2" w:rsidP="001720B2">
            <w:r w:rsidRPr="001720B2"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3A1E" w14:textId="77777777" w:rsidR="001720B2" w:rsidRPr="001720B2" w:rsidRDefault="001720B2" w:rsidP="001720B2">
            <w:r w:rsidRPr="001720B2">
              <w:t>Course of Study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54A3" w14:textId="77777777" w:rsidR="001720B2" w:rsidRPr="001720B2" w:rsidRDefault="001720B2" w:rsidP="001720B2">
            <w:pPr>
              <w:jc w:val="both"/>
            </w:pPr>
            <w:r w:rsidRPr="001720B2">
              <w:t xml:space="preserve">1 </w:t>
            </w:r>
          </w:p>
        </w:tc>
      </w:tr>
      <w:tr w:rsidR="001720B2" w:rsidRPr="001720B2" w14:paraId="1AAF5887" w14:textId="77777777" w:rsidTr="00FE2D9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DE85" w14:textId="77777777" w:rsidR="001720B2" w:rsidRPr="001720B2" w:rsidRDefault="001720B2" w:rsidP="001720B2">
            <w:r w:rsidRPr="001720B2"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8D79" w14:textId="77777777" w:rsidR="001720B2" w:rsidRPr="001720B2" w:rsidRDefault="001720B2" w:rsidP="001720B2">
            <w:r w:rsidRPr="001720B2">
              <w:t xml:space="preserve">Semester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5039" w14:textId="138A8F18" w:rsidR="001720B2" w:rsidRPr="001720B2" w:rsidRDefault="001720B2" w:rsidP="001720B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720B2" w:rsidRPr="001720B2" w14:paraId="49FC24FD" w14:textId="77777777" w:rsidTr="00FE2D9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E0E6" w14:textId="77777777" w:rsidR="001720B2" w:rsidRPr="001720B2" w:rsidRDefault="001720B2" w:rsidP="001720B2">
            <w:r w:rsidRPr="001720B2"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B7B0" w14:textId="77777777" w:rsidR="001720B2" w:rsidRPr="001720B2" w:rsidRDefault="001720B2" w:rsidP="001720B2">
            <w:pPr>
              <w:rPr>
                <w:lang w:val="en-US"/>
              </w:rPr>
            </w:pPr>
            <w:r w:rsidRPr="001720B2">
              <w:rPr>
                <w:lang w:val="en-US"/>
              </w:rPr>
              <w:t>Credit units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B680" w14:textId="77777777" w:rsidR="001720B2" w:rsidRPr="001720B2" w:rsidRDefault="001720B2" w:rsidP="001720B2">
            <w:pPr>
              <w:jc w:val="both"/>
            </w:pPr>
            <w:r w:rsidRPr="001720B2">
              <w:t>3</w:t>
            </w:r>
          </w:p>
        </w:tc>
      </w:tr>
      <w:tr w:rsidR="001720B2" w:rsidRPr="001720B2" w14:paraId="21AD7816" w14:textId="77777777" w:rsidTr="00FE2D9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EB9A" w14:textId="77777777" w:rsidR="001720B2" w:rsidRPr="001720B2" w:rsidRDefault="001720B2" w:rsidP="001720B2">
            <w:r w:rsidRPr="001720B2">
              <w:t>6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7027" w14:textId="77777777" w:rsidR="001720B2" w:rsidRPr="001720B2" w:rsidRDefault="001720B2" w:rsidP="001720B2">
            <w:pPr>
              <w:rPr>
                <w:lang w:val="en-US"/>
              </w:rPr>
            </w:pPr>
            <w:r w:rsidRPr="001720B2">
              <w:rPr>
                <w:lang w:val="en-US"/>
              </w:rPr>
              <w:t>Degree, title, full name of lecturers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66D7" w14:textId="2D94130D" w:rsidR="001720B2" w:rsidRPr="001720B2" w:rsidRDefault="007C353F" w:rsidP="001720B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PhD in law</w:t>
            </w:r>
            <w:r w:rsidR="001720B2" w:rsidRPr="001720B2">
              <w:rPr>
                <w:lang w:val="en-US"/>
              </w:rPr>
              <w:t xml:space="preserve">, Associate Professor </w:t>
            </w:r>
          </w:p>
          <w:p w14:paraId="38654FA6" w14:textId="36FC183A" w:rsidR="001720B2" w:rsidRPr="001720B2" w:rsidRDefault="001720B2" w:rsidP="001720B2">
            <w:pPr>
              <w:jc w:val="both"/>
            </w:pPr>
            <w:r>
              <w:t>Leonid Vasilyevich Salenik</w:t>
            </w:r>
          </w:p>
        </w:tc>
      </w:tr>
      <w:tr w:rsidR="001720B2" w:rsidRPr="007C353F" w14:paraId="5CAF20C7" w14:textId="77777777" w:rsidTr="00FE2D9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A33C" w14:textId="77777777" w:rsidR="001720B2" w:rsidRPr="001720B2" w:rsidRDefault="001720B2" w:rsidP="001720B2">
            <w:r w:rsidRPr="001720B2"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F3F6" w14:textId="77777777" w:rsidR="001720B2" w:rsidRPr="001720B2" w:rsidRDefault="001720B2" w:rsidP="001720B2">
            <w:pPr>
              <w:rPr>
                <w:lang w:val="en-US"/>
              </w:rPr>
            </w:pPr>
            <w:r w:rsidRPr="001720B2">
              <w:rPr>
                <w:lang w:val="en-US"/>
              </w:rPr>
              <w:t>Objectives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02EE" w14:textId="3FC5C88C" w:rsidR="001720B2" w:rsidRPr="001720B2" w:rsidRDefault="001720B2" w:rsidP="001720B2">
            <w:pPr>
              <w:jc w:val="both"/>
              <w:rPr>
                <w:lang w:val="en-US"/>
              </w:rPr>
            </w:pPr>
            <w:r w:rsidRPr="001720B2">
              <w:rPr>
                <w:lang w:val="en-US"/>
              </w:rPr>
              <w:t xml:space="preserve">To provide students with knowledge about the basic institutions of constitutional law and constitutional and legal acts of the Republic of Belarus and foreign countries, as well as the </w:t>
            </w:r>
            <w:r>
              <w:rPr>
                <w:lang w:val="en-US"/>
              </w:rPr>
              <w:t>development</w:t>
            </w:r>
            <w:r w:rsidRPr="001720B2">
              <w:rPr>
                <w:lang w:val="en-US"/>
              </w:rPr>
              <w:t xml:space="preserve"> of skills, abilities and skills to analy</w:t>
            </w:r>
            <w:r>
              <w:rPr>
                <w:lang w:val="en-US"/>
              </w:rPr>
              <w:t>z</w:t>
            </w:r>
            <w:r w:rsidRPr="001720B2">
              <w:rPr>
                <w:lang w:val="en-US"/>
              </w:rPr>
              <w:t>e and apply the norms of constitutional law in professional activities</w:t>
            </w:r>
            <w:r>
              <w:rPr>
                <w:lang w:val="en-US"/>
              </w:rPr>
              <w:t xml:space="preserve">. </w:t>
            </w:r>
          </w:p>
        </w:tc>
      </w:tr>
      <w:tr w:rsidR="001720B2" w:rsidRPr="001720B2" w14:paraId="420BAF2D" w14:textId="77777777" w:rsidTr="00FE2D9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5499" w14:textId="77777777" w:rsidR="001720B2" w:rsidRPr="001720B2" w:rsidRDefault="001720B2" w:rsidP="001720B2">
            <w:r w:rsidRPr="001720B2">
              <w:t>8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5769" w14:textId="77777777" w:rsidR="001720B2" w:rsidRPr="001720B2" w:rsidRDefault="001720B2" w:rsidP="001720B2">
            <w:r w:rsidRPr="001720B2">
              <w:t>Prerequisites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2B36" w14:textId="77777777" w:rsidR="001720B2" w:rsidRPr="001720B2" w:rsidRDefault="001720B2" w:rsidP="001720B2">
            <w:pPr>
              <w:jc w:val="both"/>
            </w:pPr>
            <w:r w:rsidRPr="001720B2">
              <w:t>International law</w:t>
            </w:r>
          </w:p>
        </w:tc>
      </w:tr>
      <w:tr w:rsidR="001720B2" w:rsidRPr="007C353F" w14:paraId="1810AF6B" w14:textId="77777777" w:rsidTr="00FE2D9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353A" w14:textId="77777777" w:rsidR="001720B2" w:rsidRPr="001720B2" w:rsidRDefault="001720B2" w:rsidP="001720B2">
            <w:r w:rsidRPr="001720B2">
              <w:t>9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D0C7" w14:textId="77777777" w:rsidR="001720B2" w:rsidRPr="001720B2" w:rsidRDefault="001720B2" w:rsidP="001720B2">
            <w:pPr>
              <w:rPr>
                <w:lang w:val="en-US"/>
              </w:rPr>
            </w:pPr>
            <w:r w:rsidRPr="001720B2">
              <w:rPr>
                <w:lang w:val="en-US"/>
              </w:rPr>
              <w:t>Syllabus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F219" w14:textId="77777777" w:rsidR="001720B2" w:rsidRDefault="001720B2" w:rsidP="001720B2">
            <w:pPr>
              <w:jc w:val="both"/>
              <w:rPr>
                <w:lang w:val="en-US"/>
              </w:rPr>
            </w:pPr>
            <w:r w:rsidRPr="001720B2">
              <w:rPr>
                <w:lang w:val="en-US"/>
              </w:rPr>
              <w:t>Concept, subject, system and sources of constitutional law.</w:t>
            </w:r>
          </w:p>
          <w:p w14:paraId="3CBBE33C" w14:textId="77777777" w:rsidR="00595F69" w:rsidRDefault="001720B2" w:rsidP="001720B2">
            <w:pPr>
              <w:jc w:val="both"/>
              <w:rPr>
                <w:lang w:val="en-US"/>
              </w:rPr>
            </w:pPr>
            <w:r w:rsidRPr="001720B2">
              <w:rPr>
                <w:lang w:val="en-US"/>
              </w:rPr>
              <w:t xml:space="preserve">Basics of the theory of the constitution. </w:t>
            </w:r>
          </w:p>
          <w:p w14:paraId="6C3052E8" w14:textId="2F71D317" w:rsidR="001720B2" w:rsidRDefault="001720B2" w:rsidP="001720B2">
            <w:pPr>
              <w:jc w:val="both"/>
              <w:rPr>
                <w:lang w:val="en-US"/>
              </w:rPr>
            </w:pPr>
            <w:r w:rsidRPr="001720B2">
              <w:rPr>
                <w:lang w:val="en-US"/>
              </w:rPr>
              <w:t>Fundamentals of the constitutional order.</w:t>
            </w:r>
          </w:p>
          <w:p w14:paraId="37A2F9DE" w14:textId="77777777" w:rsidR="00595F69" w:rsidRPr="00595F69" w:rsidRDefault="00595F69" w:rsidP="00595F69">
            <w:pPr>
              <w:jc w:val="both"/>
              <w:rPr>
                <w:lang w:val="en-US"/>
              </w:rPr>
            </w:pPr>
            <w:r w:rsidRPr="00595F69">
              <w:rPr>
                <w:lang w:val="en-US"/>
              </w:rPr>
              <w:t>Status of man and citizen</w:t>
            </w:r>
          </w:p>
          <w:p w14:paraId="025887E1" w14:textId="77777777" w:rsidR="00595F69" w:rsidRPr="00595F69" w:rsidRDefault="00595F69" w:rsidP="00595F69">
            <w:pPr>
              <w:jc w:val="both"/>
              <w:rPr>
                <w:lang w:val="en-US"/>
              </w:rPr>
            </w:pPr>
            <w:r w:rsidRPr="00595F69">
              <w:rPr>
                <w:lang w:val="en-US"/>
              </w:rPr>
              <w:t xml:space="preserve">Form of government. </w:t>
            </w:r>
          </w:p>
          <w:p w14:paraId="19616821" w14:textId="77777777" w:rsidR="00595F69" w:rsidRPr="00595F69" w:rsidRDefault="00595F69" w:rsidP="00595F69">
            <w:pPr>
              <w:jc w:val="both"/>
              <w:rPr>
                <w:lang w:val="en-US"/>
              </w:rPr>
            </w:pPr>
            <w:r w:rsidRPr="00595F69">
              <w:rPr>
                <w:lang w:val="en-US"/>
              </w:rPr>
              <w:t>Political regime</w:t>
            </w:r>
          </w:p>
          <w:p w14:paraId="48E485F8" w14:textId="77777777" w:rsidR="00595F69" w:rsidRPr="00595F69" w:rsidRDefault="00595F69" w:rsidP="00595F69">
            <w:pPr>
              <w:jc w:val="both"/>
              <w:rPr>
                <w:lang w:val="en-US"/>
              </w:rPr>
            </w:pPr>
            <w:r w:rsidRPr="00595F69">
              <w:rPr>
                <w:lang w:val="en-US"/>
              </w:rPr>
              <w:t>Political-territorial structure</w:t>
            </w:r>
          </w:p>
          <w:p w14:paraId="01F44C9F" w14:textId="77777777" w:rsidR="00595F69" w:rsidRPr="00595F69" w:rsidRDefault="00595F69" w:rsidP="00595F69">
            <w:pPr>
              <w:jc w:val="both"/>
              <w:rPr>
                <w:lang w:val="en-US"/>
              </w:rPr>
            </w:pPr>
            <w:r w:rsidRPr="00595F69">
              <w:rPr>
                <w:lang w:val="en-US"/>
              </w:rPr>
              <w:t>Electoral law, electoral systems</w:t>
            </w:r>
          </w:p>
          <w:p w14:paraId="142C14DB" w14:textId="77777777" w:rsidR="00595F69" w:rsidRPr="00595F69" w:rsidRDefault="00595F69" w:rsidP="00595F69">
            <w:pPr>
              <w:jc w:val="both"/>
              <w:rPr>
                <w:lang w:val="en-US"/>
              </w:rPr>
            </w:pPr>
            <w:r w:rsidRPr="00595F69">
              <w:rPr>
                <w:lang w:val="en-US"/>
              </w:rPr>
              <w:t>Referendum</w:t>
            </w:r>
          </w:p>
          <w:p w14:paraId="7A28C5A9" w14:textId="77777777" w:rsidR="00595F69" w:rsidRPr="00595F69" w:rsidRDefault="00595F69" w:rsidP="00595F69">
            <w:pPr>
              <w:jc w:val="both"/>
              <w:rPr>
                <w:lang w:val="en-US"/>
              </w:rPr>
            </w:pPr>
            <w:r w:rsidRPr="00595F69">
              <w:rPr>
                <w:lang w:val="en-US"/>
              </w:rPr>
              <w:t>Parliament, other supreme representative and legislative bodies. All-Belarusian People's Assembly</w:t>
            </w:r>
          </w:p>
          <w:p w14:paraId="0933ECC5" w14:textId="77777777" w:rsidR="00595F69" w:rsidRPr="00595F69" w:rsidRDefault="00595F69" w:rsidP="00595F69">
            <w:pPr>
              <w:jc w:val="both"/>
              <w:rPr>
                <w:lang w:val="en-US"/>
              </w:rPr>
            </w:pPr>
            <w:r w:rsidRPr="00595F69">
              <w:rPr>
                <w:lang w:val="en-US"/>
              </w:rPr>
              <w:t>Head of State</w:t>
            </w:r>
          </w:p>
          <w:p w14:paraId="280EE529" w14:textId="77777777" w:rsidR="00595F69" w:rsidRPr="00595F69" w:rsidRDefault="00595F69" w:rsidP="00595F69">
            <w:pPr>
              <w:jc w:val="both"/>
              <w:rPr>
                <w:lang w:val="en-US"/>
              </w:rPr>
            </w:pPr>
            <w:r w:rsidRPr="00595F69">
              <w:rPr>
                <w:lang w:val="en-US"/>
              </w:rPr>
              <w:t>Government</w:t>
            </w:r>
          </w:p>
          <w:p w14:paraId="5E7A1415" w14:textId="77777777" w:rsidR="00595F69" w:rsidRPr="00595F69" w:rsidRDefault="00595F69" w:rsidP="00595F69">
            <w:pPr>
              <w:jc w:val="both"/>
              <w:rPr>
                <w:lang w:val="en-US"/>
              </w:rPr>
            </w:pPr>
            <w:r w:rsidRPr="00595F69">
              <w:rPr>
                <w:lang w:val="en-US"/>
              </w:rPr>
              <w:t xml:space="preserve">Judicial power </w:t>
            </w:r>
          </w:p>
          <w:p w14:paraId="0C6160B2" w14:textId="52F37C06" w:rsidR="00595F69" w:rsidRPr="00595F69" w:rsidRDefault="00595F69" w:rsidP="00595F69">
            <w:pPr>
              <w:jc w:val="both"/>
              <w:rPr>
                <w:lang w:val="en-US"/>
              </w:rPr>
            </w:pPr>
            <w:r w:rsidRPr="00595F69">
              <w:rPr>
                <w:lang w:val="en-US"/>
              </w:rPr>
              <w:t>Constitutional control</w:t>
            </w:r>
          </w:p>
          <w:p w14:paraId="0F42FDD6" w14:textId="604D789C" w:rsidR="001720B2" w:rsidRPr="001720B2" w:rsidRDefault="00595F69" w:rsidP="00595F69">
            <w:pPr>
              <w:jc w:val="both"/>
              <w:rPr>
                <w:lang w:val="en-US"/>
              </w:rPr>
            </w:pPr>
            <w:r w:rsidRPr="00595F69">
              <w:rPr>
                <w:lang w:val="en-US"/>
              </w:rPr>
              <w:t>Local governance and self-government</w:t>
            </w:r>
          </w:p>
        </w:tc>
      </w:tr>
      <w:tr w:rsidR="001720B2" w:rsidRPr="001720B2" w14:paraId="5969EE68" w14:textId="77777777" w:rsidTr="00FE2D9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69F2" w14:textId="77777777" w:rsidR="001720B2" w:rsidRPr="001720B2" w:rsidRDefault="001720B2" w:rsidP="001720B2">
            <w:r w:rsidRPr="001720B2">
              <w:t>10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4D19" w14:textId="77777777" w:rsidR="001720B2" w:rsidRPr="001720B2" w:rsidRDefault="001720B2" w:rsidP="001720B2">
            <w:pPr>
              <w:rPr>
                <w:lang w:val="en-US"/>
              </w:rPr>
            </w:pPr>
            <w:r w:rsidRPr="001720B2">
              <w:rPr>
                <w:lang w:val="en-US"/>
              </w:rPr>
              <w:t>References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83B5" w14:textId="77777777" w:rsidR="001720B2" w:rsidRDefault="001720B2" w:rsidP="001720B2">
            <w:pPr>
              <w:autoSpaceDE w:val="0"/>
              <w:autoSpaceDN w:val="0"/>
              <w:adjustRightInd w:val="0"/>
              <w:ind w:firstLine="455"/>
              <w:jc w:val="both"/>
              <w:rPr>
                <w:rFonts w:cs="Arial"/>
              </w:rPr>
            </w:pPr>
            <w:r>
              <w:rPr>
                <w:rFonts w:cs="Arial"/>
              </w:rPr>
              <w:t>Василевич, Г.</w:t>
            </w:r>
            <w:r w:rsidRPr="004F3484">
              <w:rPr>
                <w:rFonts w:cs="Arial"/>
              </w:rPr>
              <w:t>А. Конституционное право : учебное пособие / Г</w:t>
            </w:r>
            <w:r>
              <w:rPr>
                <w:rFonts w:cs="Arial"/>
              </w:rPr>
              <w:t>. А. Василевич, Л. В. Саленик. – Минск : Академия МВД, 2019. –</w:t>
            </w:r>
            <w:r w:rsidRPr="004F3484">
              <w:rPr>
                <w:rFonts w:cs="Arial"/>
              </w:rPr>
              <w:t xml:space="preserve"> 411 с. </w:t>
            </w:r>
          </w:p>
          <w:p w14:paraId="7C8D7E15" w14:textId="77777777" w:rsidR="001720B2" w:rsidRPr="004F3484" w:rsidRDefault="001720B2" w:rsidP="001720B2">
            <w:pPr>
              <w:autoSpaceDE w:val="0"/>
              <w:autoSpaceDN w:val="0"/>
              <w:adjustRightInd w:val="0"/>
              <w:ind w:firstLine="455"/>
              <w:jc w:val="both"/>
              <w:rPr>
                <w:rFonts w:cs="Arial"/>
              </w:rPr>
            </w:pPr>
            <w:r>
              <w:rPr>
                <w:rFonts w:cs="Arial"/>
              </w:rPr>
              <w:t>Концевой, П.А. Конституционное право зарубежных стран. Особенная часть : курс лекций / П.А. Концевой. – Минск: БИП, 2020. – 84 с.</w:t>
            </w:r>
          </w:p>
          <w:p w14:paraId="5B2AE8D5" w14:textId="77777777" w:rsidR="001720B2" w:rsidRPr="004F3484" w:rsidRDefault="001720B2" w:rsidP="001720B2">
            <w:pPr>
              <w:autoSpaceDE w:val="0"/>
              <w:autoSpaceDN w:val="0"/>
              <w:adjustRightInd w:val="0"/>
              <w:ind w:firstLine="455"/>
              <w:jc w:val="both"/>
              <w:rPr>
                <w:rFonts w:cs="Arial"/>
              </w:rPr>
            </w:pPr>
            <w:r>
              <w:rPr>
                <w:rFonts w:cs="Arial"/>
              </w:rPr>
              <w:t>Курак, А.</w:t>
            </w:r>
            <w:r w:rsidRPr="004F3484">
              <w:rPr>
                <w:rFonts w:cs="Arial"/>
              </w:rPr>
              <w:t>И. Конституционное право : учебное пособие для студентов учреждений высшего образования по специальностям "Государственное управление и право", "Правоведение", "Экономическое право" / А. И. Курак ; Академия управления при П</w:t>
            </w:r>
            <w:r>
              <w:rPr>
                <w:rFonts w:cs="Arial"/>
              </w:rPr>
              <w:t>резиденте Республики Беларусь. –</w:t>
            </w:r>
            <w:r w:rsidRPr="004F3484">
              <w:rPr>
                <w:rFonts w:cs="Arial"/>
              </w:rPr>
              <w:t xml:space="preserve"> 2-е изд.. </w:t>
            </w:r>
            <w:r>
              <w:rPr>
                <w:rFonts w:cs="Arial"/>
              </w:rPr>
              <w:t>–</w:t>
            </w:r>
            <w:r w:rsidRPr="004F3484">
              <w:rPr>
                <w:rFonts w:cs="Arial"/>
              </w:rPr>
              <w:t xml:space="preserve"> Минск : Академия управления при Президенте Республики Беларусь, 2021. </w:t>
            </w:r>
            <w:r>
              <w:rPr>
                <w:rFonts w:cs="Arial"/>
              </w:rPr>
              <w:t>–</w:t>
            </w:r>
            <w:r w:rsidRPr="004F3484">
              <w:rPr>
                <w:rFonts w:cs="Arial"/>
              </w:rPr>
              <w:t xml:space="preserve"> 495 с. </w:t>
            </w:r>
          </w:p>
          <w:p w14:paraId="1833214D" w14:textId="77777777" w:rsidR="001720B2" w:rsidRDefault="001720B2" w:rsidP="001720B2">
            <w:pPr>
              <w:autoSpaceDE w:val="0"/>
              <w:autoSpaceDN w:val="0"/>
              <w:adjustRightInd w:val="0"/>
              <w:ind w:firstLine="455"/>
              <w:jc w:val="both"/>
              <w:rPr>
                <w:rFonts w:cs="Arial"/>
              </w:rPr>
            </w:pPr>
            <w:r w:rsidRPr="004F3484">
              <w:rPr>
                <w:rFonts w:cs="Arial"/>
              </w:rPr>
              <w:t>Петров</w:t>
            </w:r>
            <w:r>
              <w:rPr>
                <w:rFonts w:cs="Arial"/>
              </w:rPr>
              <w:t>,</w:t>
            </w:r>
            <w:r w:rsidRPr="004F3484">
              <w:rPr>
                <w:rFonts w:cs="Arial"/>
              </w:rPr>
              <w:t xml:space="preserve"> А.П. Конституционное право : у</w:t>
            </w:r>
            <w:r>
              <w:rPr>
                <w:rFonts w:cs="Arial"/>
              </w:rPr>
              <w:t>чебное пособие / А. П. Петров. - Минск : РИВШ, 2019. –</w:t>
            </w:r>
            <w:r w:rsidRPr="004F3484">
              <w:rPr>
                <w:rFonts w:cs="Arial"/>
              </w:rPr>
              <w:t xml:space="preserve"> 434 с. </w:t>
            </w:r>
          </w:p>
          <w:p w14:paraId="63875237" w14:textId="7C914C5A" w:rsidR="001720B2" w:rsidRPr="001720B2" w:rsidRDefault="001720B2" w:rsidP="001720B2">
            <w:pPr>
              <w:tabs>
                <w:tab w:val="left" w:pos="438"/>
              </w:tabs>
              <w:ind w:left="502"/>
              <w:contextualSpacing/>
              <w:jc w:val="both"/>
              <w:rPr>
                <w:szCs w:val="28"/>
              </w:rPr>
            </w:pPr>
            <w:r w:rsidRPr="004F3484">
              <w:rPr>
                <w:rFonts w:cs="Arial"/>
              </w:rPr>
              <w:t>Скютте, Д.Н. Конституционное право зарубежных стран : учеб.-метод. пособие / Д.Н. Скютте, Л.В. Луневская. – Минск : БИП, 2021. – 239 с.</w:t>
            </w:r>
          </w:p>
        </w:tc>
      </w:tr>
      <w:tr w:rsidR="001720B2" w:rsidRPr="007C353F" w14:paraId="381024C7" w14:textId="77777777" w:rsidTr="00FE2D9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F13C" w14:textId="77777777" w:rsidR="001720B2" w:rsidRPr="001720B2" w:rsidRDefault="001720B2" w:rsidP="001720B2">
            <w:r w:rsidRPr="001720B2">
              <w:t>11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6264" w14:textId="77777777" w:rsidR="001720B2" w:rsidRPr="001720B2" w:rsidRDefault="001720B2" w:rsidP="001720B2">
            <w:r w:rsidRPr="001720B2">
              <w:t>Teaching Methods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7F22" w14:textId="6D2B208A" w:rsidR="001720B2" w:rsidRPr="001720B2" w:rsidRDefault="001720B2" w:rsidP="001720B2">
            <w:pPr>
              <w:jc w:val="both"/>
              <w:rPr>
                <w:lang w:val="en-US"/>
              </w:rPr>
            </w:pPr>
            <w:r w:rsidRPr="001720B2">
              <w:rPr>
                <w:lang w:val="en-US"/>
              </w:rPr>
              <w:t>Explanatory-illustrative, reproductive, partial-search, comparative and legal, problematic, research, generalizing, analytical.</w:t>
            </w:r>
          </w:p>
        </w:tc>
      </w:tr>
      <w:tr w:rsidR="001720B2" w:rsidRPr="001720B2" w14:paraId="174B4F75" w14:textId="77777777" w:rsidTr="00FE2D9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AF92" w14:textId="77777777" w:rsidR="001720B2" w:rsidRPr="001720B2" w:rsidRDefault="001720B2" w:rsidP="001720B2">
            <w:r w:rsidRPr="001720B2">
              <w:t>12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669B" w14:textId="77777777" w:rsidR="001720B2" w:rsidRPr="001720B2" w:rsidRDefault="001720B2" w:rsidP="001720B2">
            <w:pPr>
              <w:rPr>
                <w:lang w:val="en-US"/>
              </w:rPr>
            </w:pPr>
            <w:r w:rsidRPr="001720B2">
              <w:t xml:space="preserve">Language of </w:t>
            </w:r>
            <w:r w:rsidRPr="001720B2">
              <w:rPr>
                <w:lang w:val="en-US"/>
              </w:rPr>
              <w:t>Tuition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17BB" w14:textId="77777777" w:rsidR="001720B2" w:rsidRPr="001720B2" w:rsidRDefault="001720B2" w:rsidP="001720B2">
            <w:pPr>
              <w:jc w:val="both"/>
              <w:rPr>
                <w:lang w:val="en-US"/>
              </w:rPr>
            </w:pPr>
            <w:r w:rsidRPr="001720B2">
              <w:t>Russian</w:t>
            </w:r>
            <w:r w:rsidRPr="001720B2">
              <w:rPr>
                <w:lang w:val="en-US"/>
              </w:rPr>
              <w:t>.</w:t>
            </w:r>
          </w:p>
        </w:tc>
      </w:tr>
    </w:tbl>
    <w:p w14:paraId="3F33EBFC" w14:textId="77777777" w:rsidR="001720B2" w:rsidRPr="001720B2" w:rsidRDefault="001720B2" w:rsidP="001720B2">
      <w:pPr>
        <w:jc w:val="center"/>
        <w:rPr>
          <w:b/>
        </w:rPr>
      </w:pPr>
    </w:p>
    <w:sectPr w:rsidR="001720B2" w:rsidRPr="001720B2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A255A"/>
    <w:multiLevelType w:val="hybridMultilevel"/>
    <w:tmpl w:val="170467F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3FB539A"/>
    <w:multiLevelType w:val="hybridMultilevel"/>
    <w:tmpl w:val="8A28C1EE"/>
    <w:lvl w:ilvl="0" w:tplc="747AE50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923051">
    <w:abstractNumId w:val="2"/>
  </w:num>
  <w:num w:numId="2" w16cid:durableId="1584953788">
    <w:abstractNumId w:val="0"/>
  </w:num>
  <w:num w:numId="3" w16cid:durableId="852459366">
    <w:abstractNumId w:val="5"/>
  </w:num>
  <w:num w:numId="4" w16cid:durableId="672147912">
    <w:abstractNumId w:val="1"/>
  </w:num>
  <w:num w:numId="5" w16cid:durableId="894662661">
    <w:abstractNumId w:val="4"/>
  </w:num>
  <w:num w:numId="6" w16cid:durableId="1060002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3F11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0B2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D7DE0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37E3D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340B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5F69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17368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0849"/>
    <w:rsid w:val="007925C0"/>
    <w:rsid w:val="00796007"/>
    <w:rsid w:val="007B01D7"/>
    <w:rsid w:val="007B4B5E"/>
    <w:rsid w:val="007B6109"/>
    <w:rsid w:val="007C1B69"/>
    <w:rsid w:val="007C353F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46C6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1D3E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60C18"/>
    <w:rsid w:val="00F638E2"/>
    <w:rsid w:val="00F66647"/>
    <w:rsid w:val="00F72447"/>
    <w:rsid w:val="00F752AF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01A1F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ody Text"/>
    <w:basedOn w:val="a"/>
    <w:link w:val="aa"/>
    <w:unhideWhenUsed/>
    <w:rsid w:val="002E340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2E340B"/>
    <w:rPr>
      <w:rFonts w:eastAsia="Calibri"/>
      <w:sz w:val="28"/>
      <w:szCs w:val="22"/>
      <w:lang w:eastAsia="en-US"/>
    </w:rPr>
  </w:style>
  <w:style w:type="paragraph" w:customStyle="1" w:styleId="4">
    <w:name w:val="Обычный4"/>
    <w:rsid w:val="002E340B"/>
    <w:pPr>
      <w:widowControl w:val="0"/>
    </w:pPr>
    <w:rPr>
      <w:rFonts w:ascii="Courier New" w:hAnsi="Courier New"/>
    </w:rPr>
  </w:style>
  <w:style w:type="paragraph" w:customStyle="1" w:styleId="6">
    <w:name w:val="Обычный6"/>
    <w:rsid w:val="002E340B"/>
    <w:pPr>
      <w:widowControl w:val="0"/>
    </w:pPr>
    <w:rPr>
      <w:rFonts w:ascii="Courier New" w:hAnsi="Courier New"/>
    </w:rPr>
  </w:style>
  <w:style w:type="paragraph" w:customStyle="1" w:styleId="8">
    <w:name w:val="Обычный8"/>
    <w:rsid w:val="002E340B"/>
    <w:pPr>
      <w:widowControl w:val="0"/>
    </w:pPr>
    <w:rPr>
      <w:rFonts w:ascii="Courier New" w:hAnsi="Courier New"/>
    </w:rPr>
  </w:style>
  <w:style w:type="character" w:customStyle="1" w:styleId="a8">
    <w:name w:val="Абзац списка Знак"/>
    <w:link w:val="a7"/>
    <w:uiPriority w:val="34"/>
    <w:rsid w:val="002E340B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234DA-7315-4A12-9E82-0174A3842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Инна Кондратьева</cp:lastModifiedBy>
  <cp:revision>6</cp:revision>
  <cp:lastPrinted>2016-10-19T12:34:00Z</cp:lastPrinted>
  <dcterms:created xsi:type="dcterms:W3CDTF">2023-09-13T13:47:00Z</dcterms:created>
  <dcterms:modified xsi:type="dcterms:W3CDTF">2023-11-14T20:12:00Z</dcterms:modified>
</cp:coreProperties>
</file>